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3D6817" w:rsidP="00993BFA">
      <w:pPr>
        <w:pStyle w:val="Default"/>
        <w:jc w:val="center"/>
      </w:pPr>
      <w:r>
        <w:rPr>
          <w:rStyle w:val="Pogrubienie"/>
        </w:rPr>
        <w:t>kontrahenci</w:t>
      </w:r>
    </w:p>
    <w:p w:rsidR="00FE2202" w:rsidRDefault="00993BFA" w:rsidP="006801E6">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003D6817">
        <w:rPr>
          <w:rFonts w:ascii="Times New Roman" w:eastAsia="Times New Roman" w:hAnsi="Times New Roman" w:cs="Times New Roman"/>
          <w:sz w:val="24"/>
          <w:szCs w:val="24"/>
        </w:rPr>
        <w:t xml:space="preserve">, art. 14 </w:t>
      </w:r>
      <w:r w:rsidRPr="00993BFA">
        <w:rPr>
          <w:rFonts w:ascii="Times New Roman" w:eastAsia="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w:t>
      </w:r>
      <w:r w:rsidR="003D6817">
        <w:rPr>
          <w:rFonts w:ascii="Times New Roman" w:eastAsia="Times New Roman" w:hAnsi="Times New Roman" w:cs="Times New Roman"/>
          <w:sz w:val="24"/>
          <w:szCs w:val="24"/>
        </w:rPr>
        <w:t>, L 119, poz. 1).</w:t>
      </w:r>
    </w:p>
    <w:p w:rsidR="003D6817" w:rsidRDefault="003D6817" w:rsidP="006801E6">
      <w:pPr>
        <w:spacing w:after="0" w:line="240" w:lineRule="auto"/>
        <w:jc w:val="both"/>
        <w:rPr>
          <w:rFonts w:ascii="Times New Roman" w:hAnsi="Times New Roman" w:cs="Times New Roman"/>
          <w:sz w:val="24"/>
          <w:szCs w:val="24"/>
        </w:rPr>
      </w:pPr>
      <w:r w:rsidRPr="003D6817">
        <w:rPr>
          <w:rFonts w:ascii="Times New Roman" w:hAnsi="Times New Roman" w:cs="Times New Roman"/>
          <w:sz w:val="24"/>
          <w:szCs w:val="24"/>
        </w:rPr>
        <w:t>Realizując obowiązek wynikający z ogólnego rozporządzenia o ochro</w:t>
      </w:r>
      <w:r w:rsidR="006801E6">
        <w:rPr>
          <w:rFonts w:ascii="Times New Roman" w:hAnsi="Times New Roman" w:cs="Times New Roman"/>
          <w:sz w:val="24"/>
          <w:szCs w:val="24"/>
        </w:rPr>
        <w:t>nie danych (RODO) w stosunku do:</w:t>
      </w:r>
    </w:p>
    <w:p w:rsidR="003D6817" w:rsidRDefault="003D6817" w:rsidP="006801E6">
      <w:pPr>
        <w:spacing w:after="0" w:line="240" w:lineRule="auto"/>
        <w:jc w:val="both"/>
        <w:rPr>
          <w:rFonts w:ascii="Times New Roman" w:hAnsi="Times New Roman" w:cs="Times New Roman"/>
          <w:sz w:val="24"/>
          <w:szCs w:val="24"/>
        </w:rPr>
      </w:pPr>
      <w:r w:rsidRPr="003D6817">
        <w:rPr>
          <w:rFonts w:ascii="Times New Roman" w:hAnsi="Times New Roman" w:cs="Times New Roman"/>
          <w:sz w:val="24"/>
          <w:szCs w:val="24"/>
        </w:rPr>
        <w:t xml:space="preserve">a) kontrahentów będących stronami zawieranych umów (osoby fizyczne prowadzące tzw. jednoosobową działalność gospodarczą, osoby fizyczne prowadzące działalność w postaci spółek prawa cywilnego), </w:t>
      </w:r>
    </w:p>
    <w:p w:rsidR="003D6817" w:rsidRDefault="003D6817" w:rsidP="006801E6">
      <w:pPr>
        <w:spacing w:after="0" w:line="240" w:lineRule="auto"/>
        <w:jc w:val="both"/>
        <w:rPr>
          <w:rFonts w:ascii="Times New Roman" w:hAnsi="Times New Roman" w:cs="Times New Roman"/>
          <w:sz w:val="24"/>
          <w:szCs w:val="24"/>
        </w:rPr>
      </w:pPr>
      <w:r w:rsidRPr="003D6817">
        <w:rPr>
          <w:rFonts w:ascii="Times New Roman" w:hAnsi="Times New Roman" w:cs="Times New Roman"/>
          <w:sz w:val="24"/>
          <w:szCs w:val="24"/>
        </w:rPr>
        <w:t xml:space="preserve">b) osób reprezentujących kontrahentów instytucjonalnych (np. wspólnicy spółek osobowych, członkowie zarządu spółek kapitałowych, prokurenci, pełnomocnicy, syndycy), </w:t>
      </w:r>
    </w:p>
    <w:p w:rsidR="003D6817" w:rsidRPr="003D6817" w:rsidRDefault="003D6817" w:rsidP="006801E6">
      <w:pPr>
        <w:spacing w:after="0" w:line="240" w:lineRule="auto"/>
        <w:jc w:val="both"/>
        <w:rPr>
          <w:rFonts w:ascii="Times New Roman" w:eastAsia="Times New Roman" w:hAnsi="Times New Roman" w:cs="Times New Roman"/>
          <w:sz w:val="24"/>
          <w:szCs w:val="24"/>
        </w:rPr>
      </w:pPr>
      <w:r w:rsidRPr="003D6817">
        <w:rPr>
          <w:rFonts w:ascii="Times New Roman" w:hAnsi="Times New Roman" w:cs="Times New Roman"/>
          <w:sz w:val="24"/>
          <w:szCs w:val="24"/>
        </w:rPr>
        <w:t>c) osób wskazanych przez kontrahentów do kontaktu oraz do realizacji przedmiotu umów (np. koordynatorzy),</w:t>
      </w:r>
    </w:p>
    <w:p w:rsidR="00993BFA" w:rsidRPr="00993BFA" w:rsidRDefault="00FE2202" w:rsidP="006801E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6801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6801E6">
        <w:rPr>
          <w:rFonts w:ascii="Times New Roman" w:eastAsia="Times New Roman" w:hAnsi="Times New Roman" w:cs="Times New Roman"/>
          <w:sz w:val="24"/>
          <w:szCs w:val="24"/>
        </w:rPr>
        <w:t xml:space="preserve">od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6801E6">
      <w:pPr>
        <w:pStyle w:val="Default"/>
      </w:pPr>
      <w:r>
        <w:t xml:space="preserve"> </w:t>
      </w:r>
    </w:p>
    <w:p w:rsidR="00993BFA" w:rsidRPr="00993BFA" w:rsidRDefault="00FE2202" w:rsidP="006801E6">
      <w:pPr>
        <w:pStyle w:val="Default"/>
        <w:spacing w:after="27"/>
        <w:jc w:val="both"/>
      </w:pPr>
      <w:r>
        <w:t xml:space="preserve">3. </w:t>
      </w:r>
      <w:r w:rsidR="00993BFA" w:rsidRPr="00993BFA">
        <w:t xml:space="preserve">Cel przetwarzania danych osobowych: </w:t>
      </w:r>
    </w:p>
    <w:p w:rsidR="003D6817" w:rsidRDefault="003D6817" w:rsidP="006801E6">
      <w:pPr>
        <w:pStyle w:val="Default"/>
        <w:jc w:val="both"/>
      </w:pPr>
      <w:r>
        <w:t xml:space="preserve">a) realizacja umowy – w zakresie niezbędnym do wykonania umowy (art. 6 ust. 1 lit. b RODO) – przez okres trwania współpracy; </w:t>
      </w:r>
    </w:p>
    <w:p w:rsidR="003D6817" w:rsidRDefault="003D6817" w:rsidP="006801E6">
      <w:pPr>
        <w:pStyle w:val="Default"/>
        <w:jc w:val="both"/>
      </w:pPr>
      <w:r>
        <w:t xml:space="preserve">b) dokonywanie rozliczeń realizacji umowy pomiędzy stronami, w tym realizacji płatności w zakresie niezbędnym do wykonania umowy (art. 6 ust. 1 lit. b RODO) – przez okres współpracy; </w:t>
      </w:r>
    </w:p>
    <w:p w:rsidR="003D6817" w:rsidRDefault="003D6817" w:rsidP="006801E6">
      <w:pPr>
        <w:pStyle w:val="Default"/>
        <w:jc w:val="both"/>
      </w:pPr>
      <w:r>
        <w:t xml:space="preserve">c) realizacja obowiązków w zakresie egzekucji roszczeń – w celu realizacji obowiązków w zakresie egzekucji z wierzytelności wynikających z Kodeksu postępowania cywilnego, ustawy o komornikach sądowych (art. 6 ust. 1 lit. c RODO) – przez 3 lata od ostatniego potrącenia; </w:t>
      </w:r>
    </w:p>
    <w:p w:rsidR="003D6817" w:rsidRDefault="003D6817" w:rsidP="006801E6">
      <w:pPr>
        <w:pStyle w:val="Default"/>
        <w:jc w:val="both"/>
      </w:pPr>
      <w:r>
        <w:t xml:space="preserve">d) realizacja obowiązków w zakresie rachunkowości – w celu realizacji obowiązków wynikających z ustawy o rachunkowości (art. 6 ust. 1 lit. c RODO) – przez okres 5 lat od końca roku, w którym nastąpiło zdarzenie podatkowe; </w:t>
      </w:r>
    </w:p>
    <w:p w:rsidR="003D6817" w:rsidRDefault="003D6817" w:rsidP="006801E6">
      <w:pPr>
        <w:pStyle w:val="Default"/>
        <w:jc w:val="both"/>
      </w:pPr>
      <w:r>
        <w:t xml:space="preserve">e) wypełnianie obowiązków podatkowych – w celu realizacji obowiązków wynikających z przepisów podatkowych, w szczególności Ordynacji podatkowej, ustawy o podatku od osób prawnych, ustawy o podatku od towarów i usług (art. 6 ust. 1 lit. c RODO) – przez okres 5 lat od końca roku podatkowego, w którym nastąpiło zdarzenie podatkowe; </w:t>
      </w:r>
    </w:p>
    <w:p w:rsidR="003D6817" w:rsidRDefault="003D6817" w:rsidP="006801E6">
      <w:pPr>
        <w:pStyle w:val="Default"/>
        <w:jc w:val="both"/>
      </w:pPr>
      <w:r>
        <w:t xml:space="preserve">f) dochodzenie roszczeń lub obrony przed roszczeniami – jako prawnie uzasadniony interes Administratora polegający na dochodzeniu swoich praw majątkowych lub niemajątkowych lub ochronie przed roszczeniami wobec administratora, zgodnie z przepisami ogólnymi, w szczególności Kodeksem cywilnym (art. 6 ust. 1 lit. f RODO) – przez 3 lata od zakończenia współpracy; </w:t>
      </w:r>
    </w:p>
    <w:p w:rsidR="003D6817" w:rsidRDefault="003D6817" w:rsidP="006801E6">
      <w:pPr>
        <w:pStyle w:val="Default"/>
        <w:jc w:val="both"/>
      </w:pPr>
      <w:r>
        <w:lastRenderedPageBreak/>
        <w:t xml:space="preserve">g) analityka i weryfikacja kontrahenta – jako prawnie uzasadniony interes Administratora polegający na analizie wyników prowadzonej działalności gospodarczej, opracowywaniu prognoz, przeprowadzaniu tzw. białego wywiadu kontrahenta oraz badaniu Pana/Pani satysfakcji ze współpracy (art. 6 ust. 1 lit f RODO) – przez okres trwania współpracy; </w:t>
      </w:r>
    </w:p>
    <w:p w:rsidR="003D6817" w:rsidRDefault="003D6817" w:rsidP="006801E6">
      <w:pPr>
        <w:pStyle w:val="Default"/>
        <w:jc w:val="both"/>
      </w:pPr>
      <w:r>
        <w:t xml:space="preserve">h) komunikacja pomiędzy Stronami – jako prawnie uzasadniony interes Administratora polegający na zapewnieniu odpowiedniej komunikacji pomiędzy stronami umowy (art. 6 ust. 1 lit f RODO) – przez okres trwania współpracy; </w:t>
      </w:r>
    </w:p>
    <w:p w:rsidR="00993BFA" w:rsidRDefault="003D6817" w:rsidP="006801E6">
      <w:pPr>
        <w:pStyle w:val="Default"/>
        <w:jc w:val="both"/>
      </w:pPr>
      <w:r>
        <w:t>i) prowadzenie działań marketingowych własnych produktów i usług – jako prawnie uzasadniony interes Administratora polegający na prowadzeniu działań promujących prowadzoną przez Administratora działalność (art. 6 ust. 1 lit. f RODO) – przez okres trwania współpracy albo do chwili złożenia sprzeciwu.</w:t>
      </w:r>
    </w:p>
    <w:p w:rsidR="009B26C2" w:rsidRDefault="009B26C2" w:rsidP="006801E6">
      <w:pPr>
        <w:pStyle w:val="Default"/>
        <w:jc w:val="both"/>
      </w:pPr>
    </w:p>
    <w:p w:rsidR="003D6817" w:rsidRPr="0087740F" w:rsidRDefault="009B26C2" w:rsidP="006801E6">
      <w:pPr>
        <w:pStyle w:val="Default"/>
        <w:spacing w:after="27"/>
        <w:jc w:val="both"/>
        <w:rPr>
          <w:bCs/>
        </w:rPr>
      </w:pPr>
      <w:r>
        <w:t xml:space="preserve">4. </w:t>
      </w:r>
      <w:r w:rsidR="003D6817">
        <w:t>Przetwarzanie Pana/Pani danych osobowych jest niezbędne do zawarcia i/lub prawidłowej realizacji łączącego Administratora Danych stosunku prawnego.</w:t>
      </w:r>
    </w:p>
    <w:p w:rsidR="009B26C2" w:rsidRPr="00017E14" w:rsidRDefault="009B26C2" w:rsidP="006801E6">
      <w:pPr>
        <w:pStyle w:val="Default"/>
        <w:jc w:val="both"/>
        <w:rPr>
          <w:color w:val="auto"/>
        </w:rPr>
      </w:pPr>
    </w:p>
    <w:p w:rsidR="009B26C2" w:rsidRPr="009B26C2" w:rsidRDefault="009B26C2" w:rsidP="006801E6">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Poradnie psychologiczno-pedagogiczne.</w:t>
      </w:r>
    </w:p>
    <w:p w:rsidR="00AF4EAF" w:rsidRDefault="00AF4EAF" w:rsidP="006801E6">
      <w:pPr>
        <w:pStyle w:val="Default"/>
      </w:pPr>
    </w:p>
    <w:p w:rsidR="009B26C2" w:rsidRPr="00E976C3" w:rsidRDefault="009B26C2" w:rsidP="006801E6">
      <w:pPr>
        <w:pStyle w:val="Zawartotabeli"/>
        <w:jc w:val="both"/>
        <w:rPr>
          <w:rFonts w:cs="Times New Roman"/>
          <w:shd w:val="clear" w:color="auto" w:fill="FFFFFF"/>
        </w:rPr>
      </w:pPr>
      <w:r>
        <w:t>6</w:t>
      </w:r>
      <w:r w:rsidRPr="009B26C2">
        <w:rPr>
          <w:rFonts w:cs="Times New Roman"/>
        </w:rPr>
        <w:t xml:space="preserve">. </w:t>
      </w:r>
      <w:r w:rsidRPr="009B26C2">
        <w:rPr>
          <w:rFonts w:eastAsia="Times New Roman" w:cs="Times New Roman"/>
          <w:kern w:val="0"/>
          <w:lang w:eastAsia="pl-PL" w:bidi="ar-SA"/>
        </w:rPr>
        <w:t xml:space="preserve">Dane osobowe przechowywane </w:t>
      </w:r>
      <w:r w:rsidR="006801E6">
        <w:rPr>
          <w:rFonts w:eastAsia="Times New Roman" w:cs="Times New Roman"/>
          <w:kern w:val="0"/>
          <w:lang w:eastAsia="pl-PL" w:bidi="ar-SA"/>
        </w:rPr>
        <w:t xml:space="preserve">są </w:t>
      </w:r>
      <w:r w:rsidRPr="009B26C2">
        <w:rPr>
          <w:rFonts w:eastAsia="Times New Roman" w:cs="Times New Roman"/>
          <w:kern w:val="0"/>
          <w:lang w:eastAsia="pl-PL" w:bidi="ar-SA"/>
        </w:rPr>
        <w:t>prze</w:t>
      </w:r>
      <w:r w:rsidR="006801E6">
        <w:rPr>
          <w:rFonts w:eastAsia="Times New Roman" w:cs="Times New Roman"/>
          <w:kern w:val="0"/>
          <w:lang w:eastAsia="pl-PL" w:bidi="ar-SA"/>
        </w:rPr>
        <w:t>z Administratora</w:t>
      </w:r>
      <w:r w:rsidR="00AC5329">
        <w:rPr>
          <w:rFonts w:eastAsia="Times New Roman" w:cs="Times New Roman"/>
          <w:kern w:val="0"/>
          <w:lang w:eastAsia="pl-PL" w:bidi="ar-SA"/>
        </w:rPr>
        <w:t xml:space="preserve"> przez okres</w:t>
      </w:r>
      <w:r w:rsidR="00E976C3">
        <w:rPr>
          <w:rFonts w:eastAsia="Times New Roman" w:cs="Times New Roman"/>
          <w:kern w:val="0"/>
          <w:lang w:eastAsia="pl-PL" w:bidi="ar-SA"/>
        </w:rPr>
        <w:t xml:space="preserve"> </w:t>
      </w:r>
      <w:r w:rsidR="006801E6">
        <w:rPr>
          <w:rFonts w:cs="Times New Roman"/>
        </w:rPr>
        <w:t>po upływie 5 lat od zakończenia sprawy</w:t>
      </w:r>
      <w:bookmarkStart w:id="0" w:name="_GoBack"/>
      <w:bookmarkEnd w:id="0"/>
      <w:r w:rsidR="00E976C3" w:rsidRPr="00E976C3">
        <w:rPr>
          <w:rFonts w:cs="Times New Roman"/>
        </w:rPr>
        <w:t>.</w:t>
      </w:r>
    </w:p>
    <w:p w:rsidR="0074169E" w:rsidRPr="00E976C3" w:rsidRDefault="0074169E" w:rsidP="006801E6">
      <w:pPr>
        <w:pStyle w:val="Default"/>
      </w:pPr>
    </w:p>
    <w:p w:rsidR="0074169E" w:rsidRDefault="009B26C2" w:rsidP="006801E6">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t>wości przeprowadzenia egzaminu na kartę rowerową</w:t>
      </w:r>
      <w:r w:rsidR="0074169E" w:rsidRPr="0074169E">
        <w:t xml:space="preserve">. </w:t>
      </w:r>
    </w:p>
    <w:p w:rsidR="009B26C2" w:rsidRPr="0074169E" w:rsidRDefault="009B26C2" w:rsidP="006801E6">
      <w:pPr>
        <w:pStyle w:val="Default"/>
        <w:jc w:val="both"/>
      </w:pPr>
    </w:p>
    <w:p w:rsidR="0074169E" w:rsidRDefault="009B26C2" w:rsidP="006801E6">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6801E6">
      <w:pPr>
        <w:pStyle w:val="Default"/>
        <w:spacing w:after="27"/>
        <w:jc w:val="both"/>
      </w:pPr>
    </w:p>
    <w:p w:rsidR="0074169E" w:rsidRPr="00003214" w:rsidRDefault="009B26C2" w:rsidP="006801E6">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6801E6">
      <w:pPr>
        <w:pStyle w:val="Default"/>
        <w:jc w:val="both"/>
      </w:pPr>
    </w:p>
    <w:p w:rsidR="0074169E" w:rsidRDefault="00003214" w:rsidP="006801E6">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6801E6">
      <w:pPr>
        <w:pStyle w:val="Default"/>
        <w:jc w:val="both"/>
      </w:pPr>
    </w:p>
    <w:p w:rsidR="0074169E" w:rsidRPr="004F7EA9" w:rsidRDefault="00003214" w:rsidP="006801E6">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6801E6">
      <w:pPr>
        <w:spacing w:line="240" w:lineRule="auto"/>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lastRenderedPageBreak/>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Pr>
          <w:rFonts w:ascii="Times New Roman" w:hAnsi="Times New Roman" w:cs="Times New Roman"/>
          <w:sz w:val="20"/>
          <w:szCs w:val="20"/>
        </w:rPr>
        <w:t>Podpis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6700C"/>
    <w:rsid w:val="00187C42"/>
    <w:rsid w:val="00296F2E"/>
    <w:rsid w:val="002F7874"/>
    <w:rsid w:val="003206F4"/>
    <w:rsid w:val="003B4C9F"/>
    <w:rsid w:val="003D322E"/>
    <w:rsid w:val="003D6817"/>
    <w:rsid w:val="004529D9"/>
    <w:rsid w:val="004F7EA9"/>
    <w:rsid w:val="0052758C"/>
    <w:rsid w:val="005416D3"/>
    <w:rsid w:val="005F463B"/>
    <w:rsid w:val="00640E0E"/>
    <w:rsid w:val="006801E6"/>
    <w:rsid w:val="00711502"/>
    <w:rsid w:val="00717BC6"/>
    <w:rsid w:val="007403D4"/>
    <w:rsid w:val="0074169E"/>
    <w:rsid w:val="00747C12"/>
    <w:rsid w:val="00764F5B"/>
    <w:rsid w:val="007E665C"/>
    <w:rsid w:val="00814473"/>
    <w:rsid w:val="00846F44"/>
    <w:rsid w:val="0087740F"/>
    <w:rsid w:val="009071A9"/>
    <w:rsid w:val="00993BFA"/>
    <w:rsid w:val="009B26C2"/>
    <w:rsid w:val="00A06580"/>
    <w:rsid w:val="00AC5329"/>
    <w:rsid w:val="00AD1C62"/>
    <w:rsid w:val="00AD37ED"/>
    <w:rsid w:val="00AF4EAF"/>
    <w:rsid w:val="00B207A9"/>
    <w:rsid w:val="00B6112A"/>
    <w:rsid w:val="00CC7315"/>
    <w:rsid w:val="00CE4A86"/>
    <w:rsid w:val="00D467E9"/>
    <w:rsid w:val="00D50975"/>
    <w:rsid w:val="00D719D0"/>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889</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26</cp:revision>
  <cp:lastPrinted>2019-05-08T09:06:00Z</cp:lastPrinted>
  <dcterms:created xsi:type="dcterms:W3CDTF">2019-02-07T07:55:00Z</dcterms:created>
  <dcterms:modified xsi:type="dcterms:W3CDTF">2021-10-14T11:26:00Z</dcterms:modified>
</cp:coreProperties>
</file>