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70" w:rsidRDefault="00CF0B70" w:rsidP="00CF0B70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color w:val="0F0F0F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b/>
          <w:color w:val="0F0F0F"/>
          <w:sz w:val="28"/>
          <w:szCs w:val="28"/>
          <w:lang w:eastAsia="pl-PL"/>
        </w:rPr>
        <w:t>Wybrane gwarantowane świadczenia stomatologiczne przysługujące wszystkim pacjentom</w:t>
      </w:r>
    </w:p>
    <w:p w:rsidR="00CF0B70" w:rsidRPr="00CF0B70" w:rsidRDefault="00CF0B70" w:rsidP="00CF0B70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color w:val="0F0F0F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F0F0F"/>
          <w:sz w:val="28"/>
          <w:szCs w:val="28"/>
          <w:lang w:eastAsia="pl-PL"/>
        </w:rPr>
        <w:t>- wytyczne z NFZ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badanie lekarskie stomatologiczne z instruktażem higieny jamy ustnej jeden raz w roku kalendarzowym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badanie lekarskie kontrolne do 3 razy w roku kalendarzowym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usunięcie złogów nazębnych (o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sadów i kamienia) - jeden raz w </w:t>
      </w: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roku kalendarzowym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konsultacja specjalistyczna wraz z oceną i wskazaniami diagnostyczno-terapeutycznymi dla lekarza prowadzącego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zdjęcie zębowe wewnątrzustne, do dwóch zdjęć w roku kalendarzowym - w powiązaniu z gwarantowanym świadczeniem stomatologicznym 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znieczulenie miejscowe p</w:t>
      </w:r>
      <w:r>
        <w:rPr>
          <w:rFonts w:ascii="Arial" w:eastAsia="Times New Roman" w:hAnsi="Arial" w:cs="Arial"/>
          <w:color w:val="333333"/>
          <w:sz w:val="28"/>
          <w:szCs w:val="28"/>
          <w:lang w:eastAsia="pl-PL"/>
        </w:rPr>
        <w:t>owierzchniowe lub nasiękowe - w </w:t>
      </w: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powiązaniu z gwarantowanym świadczeniem stomatologicznym 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znieczulenie przewodowe wewnątrzustne - w powiązaniu z gwarantowanym świadczeniem stomatologicznym 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leczenie próchnicy powierzchniowej - świadczenie obejmuje również leczenie próchnicy początkowej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badanie żywotności zęba - z objęciem badaniem 3 zębów sąsiednich lub przeciwstawnych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leczenie zmian w błonie śluzowej jamy ustnej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płukanie kieszonki dziąsłowej i aplikacja leku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kiretaż zwykły (zamknięty) (oczyszczaniu kieszonek przyzębnych z kamienia nazębnego)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opatrunek leczniczy w zębie stałym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całkowite opracowanie i odbudowa ubytku zęba na 1 powierzchni, 2 powierzchniach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całkowite opracowanie i odbudowa rozległego ubytku na 2 powierzchniach, 3 powierzchniach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leczenie kanałowe (endodontyczne) zębów od trójki do trójki, z wypełnieniem 1 zakażonego kanału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wypełnienie kanału zębów od trójki do trójki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usunięcie zęba jedno- i wielokorzeniowego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chirurgiczne usunięcie zęba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założenie opatrunku chirurgicznego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tymczasowe zaopatrzenie złamanej szczęki lub szczęk</w:t>
      </w:r>
    </w:p>
    <w:p w:rsidR="00CF0B70" w:rsidRPr="00CF0B70" w:rsidRDefault="00CF0B70" w:rsidP="00CF0B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repozycja i unieruchomienie żuchwy</w:t>
      </w:r>
    </w:p>
    <w:p w:rsidR="00CF0B70" w:rsidRDefault="00CF0B70" w:rsidP="00CF0B7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28"/>
          <w:szCs w:val="28"/>
          <w:lang w:eastAsia="pl-PL"/>
        </w:rPr>
      </w:pPr>
    </w:p>
    <w:p w:rsidR="00CF0B70" w:rsidRDefault="00CF0B70" w:rsidP="00CF0B7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28"/>
          <w:szCs w:val="28"/>
          <w:lang w:eastAsia="pl-PL"/>
        </w:rPr>
      </w:pPr>
    </w:p>
    <w:p w:rsidR="00CF0B70" w:rsidRPr="00CF0B70" w:rsidRDefault="00CF0B70" w:rsidP="00CF0B70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color w:val="0F0F0F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b/>
          <w:color w:val="0F0F0F"/>
          <w:sz w:val="28"/>
          <w:szCs w:val="28"/>
          <w:lang w:eastAsia="pl-PL"/>
        </w:rPr>
        <w:t>Wybrane świadczenia protetyczne</w:t>
      </w:r>
    </w:p>
    <w:p w:rsidR="00CF0B70" w:rsidRPr="00CF0B70" w:rsidRDefault="00CF0B70" w:rsidP="00CF0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uzupełnienie  braków zębowych przy pomocy ruchomej protezy częściowej - jeden raz na 5 lat w przypadku braku 5 zębów i powyżej w łuku zębowym</w:t>
      </w:r>
    </w:p>
    <w:p w:rsidR="00CF0B70" w:rsidRPr="00CF0B70" w:rsidRDefault="00CF0B70" w:rsidP="00CF0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zaopatrzenie bezzębnej szczęki protezą całkowitą w szczęce lub żuchwie łącznie z pobraniem wycisku - jeden raz na 5 lat</w:t>
      </w:r>
    </w:p>
    <w:p w:rsidR="00CF0B70" w:rsidRPr="00CF0B70" w:rsidRDefault="00CF0B70" w:rsidP="00CF0B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8"/>
          <w:szCs w:val="28"/>
          <w:lang w:eastAsia="pl-PL"/>
        </w:rPr>
        <w:t>odtworzenie funkcji żucia przez naprawę protez ruchomych w większym zakresie z wyciskiem - jeden raz na 2 lata oraz całkowite podścielenie protezy w sposób pośredni - 1 raz na 2 lata</w:t>
      </w:r>
    </w:p>
    <w:p w:rsidR="00CF0B70" w:rsidRPr="00CF0B70" w:rsidRDefault="00CF0B70" w:rsidP="00CF0B70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color w:val="0F0F0F"/>
          <w:sz w:val="28"/>
          <w:szCs w:val="28"/>
          <w:lang w:eastAsia="pl-PL"/>
        </w:rPr>
      </w:pPr>
      <w:r w:rsidRPr="00CF0B70">
        <w:rPr>
          <w:rFonts w:ascii="Arial" w:eastAsia="Times New Roman" w:hAnsi="Arial" w:cs="Arial"/>
          <w:color w:val="0F0F0F"/>
          <w:sz w:val="28"/>
          <w:szCs w:val="28"/>
          <w:lang w:eastAsia="pl-PL"/>
        </w:rPr>
        <w:t>Dodatkowe (poza tymi, które przysługują wszystkim ubezpieczonym), wybrane świadczenia dla dzieci i młodzieży do 18. roku życia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wizyta adaptacyjna – dotyczy pierwszej wizyty małych dzieci do ukończenia 6 roku życia;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impregnacja zębiny zębów mlecznych;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wypełnienie ubytku korony zęba mlecznego;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opatrunek leczniczy w zębie mlecznym lub stałym;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lakierowanie wszystkich zębów stałych nie częściej niż 1 raz na kwartał;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całkowite opracowanie i odbudowa zniszczonego kąta w zębach siecznych stałych;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kosmetyczne pokrycie niedorozwoju szkliwa w zębach stałych siecznych i kłach;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usunięcie złogów nazębnych – nie częściej niż jeden raz na 6 miesięcy w obrębie całego uzębienia;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leczenie endodontyczne (kanałowe) zęba z wypełnieniem 2 kanałów i 3 kanałów;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leczenie kanałowe zęba z zakażonymi kanałami z wypełnieniem 1 kanału i 2 kanałów;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zabezpieczenie profilaktyczne bruzd lakiem szczelinowym - dotyczy bruzd pierwszych trzonowców stałych i jest udzielane 1 raz do ukończenia 8. roku życia oraz bruzd drugich trzonowców stałych i jest udzielane 1 raz do ukończenia 14. roku życia (od 1 stycznia 2018);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badanie lekarskie stomatologiczne i kontrolne po urazie zęba - jednorazowe, w połączeniu ze świadczeniami stomatologicznymi związanymi z udzieleniem pomocy medycznej pourazowej, oraz badanie lekarskie kontrolne związane z urazem zęba, wykonywane do 3 razy w ciągu pierwszych 6 miesięcy od urazu (obowiązuje od 1 stycznia 2018);</w:t>
      </w:r>
    </w:p>
    <w:p w:rsidR="00CF0B70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leczenie endodontyczne zęba z nieuformowanym korzeniem z zastosowaniem materiału typu MTA (MTA-materiał cementowy do wypełniania i odbudowy kanałów korzeniowych): 1 kanału, 2 kanałów, 3 kanałów (obowiązuje od 1 stycznia 2018); </w:t>
      </w:r>
    </w:p>
    <w:p w:rsidR="004A5D55" w:rsidRPr="00CF0B70" w:rsidRDefault="00CF0B70" w:rsidP="00CF0B70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0B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zdjęcie pantomograficzne z opisem; świadczenie udzielane dzieciom i młodzieży od 5-18 roku życia, 1 raz na 3 lata, w uzasadnionych medycznie przypadkach (obowiązuje od 1 stycznia 2018);</w:t>
      </w:r>
      <w:bookmarkStart w:id="0" w:name="_GoBack"/>
      <w:bookmarkEnd w:id="0"/>
    </w:p>
    <w:sectPr w:rsidR="004A5D55" w:rsidRPr="00CF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30B0"/>
    <w:multiLevelType w:val="multilevel"/>
    <w:tmpl w:val="F87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55670"/>
    <w:multiLevelType w:val="multilevel"/>
    <w:tmpl w:val="A04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63C9F"/>
    <w:multiLevelType w:val="multilevel"/>
    <w:tmpl w:val="9C8C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0"/>
    <w:rsid w:val="004A5D55"/>
    <w:rsid w:val="00C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2019-10-18T11:19:00Z</dcterms:created>
  <dcterms:modified xsi:type="dcterms:W3CDTF">2019-10-18T11:22:00Z</dcterms:modified>
</cp:coreProperties>
</file>