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44" w:rsidRDefault="00614B44" w:rsidP="00614B44">
      <w:pPr>
        <w:jc w:val="center"/>
        <w:rPr>
          <w:rFonts w:ascii="Cambria" w:hAnsi="Cambria"/>
          <w:color w:val="00B0F0"/>
          <w:sz w:val="20"/>
          <w:szCs w:val="20"/>
        </w:rPr>
      </w:pPr>
      <w:r w:rsidRPr="00A00C26">
        <w:rPr>
          <w:rStyle w:val="Pogrubienie"/>
          <w:rFonts w:ascii="Cambria" w:hAnsi="Cambria"/>
          <w:sz w:val="20"/>
          <w:szCs w:val="20"/>
        </w:rPr>
        <w:t>KLAUZULA INFORMACYJNA</w:t>
      </w:r>
      <w:r w:rsidRPr="00A00C26">
        <w:rPr>
          <w:rFonts w:ascii="Cambria" w:hAnsi="Cambria"/>
          <w:b/>
          <w:bCs/>
          <w:sz w:val="20"/>
          <w:szCs w:val="20"/>
        </w:rPr>
        <w:br/>
      </w:r>
      <w:r w:rsidRPr="00A00C26">
        <w:rPr>
          <w:rFonts w:ascii="Cambria" w:hAnsi="Cambria"/>
          <w:sz w:val="20"/>
          <w:szCs w:val="20"/>
        </w:rPr>
        <w:t>Funkcjonowanie Zakładowego Funduszu Świadczeń Socjalnych</w:t>
      </w:r>
    </w:p>
    <w:p w:rsidR="00614B44" w:rsidRDefault="00614B44" w:rsidP="00614B4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614B44" w:rsidRPr="00EC3E85" w:rsidRDefault="00614B44" w:rsidP="00614B4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614B44" w:rsidRPr="009E0B19" w:rsidRDefault="00614B44" w:rsidP="00614B4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9E0B19">
        <w:rPr>
          <w:rFonts w:ascii="Cambria" w:hAnsi="Cambria"/>
          <w:sz w:val="20"/>
          <w:szCs w:val="20"/>
        </w:rPr>
        <w:t xml:space="preserve">Administratorem Twoich danych osobowych będzie dyrektor Zespołu Szkół im. Mariana Rejewskiego w </w:t>
      </w:r>
      <w:proofErr w:type="spellStart"/>
      <w:r w:rsidRPr="009E0B19">
        <w:rPr>
          <w:rFonts w:ascii="Cambria" w:hAnsi="Cambria"/>
          <w:sz w:val="20"/>
          <w:szCs w:val="20"/>
        </w:rPr>
        <w:t>Ostreomecku</w:t>
      </w:r>
      <w:proofErr w:type="spellEnd"/>
      <w:r w:rsidRPr="009E0B19">
        <w:rPr>
          <w:rFonts w:ascii="Cambria" w:hAnsi="Cambria"/>
          <w:sz w:val="20"/>
          <w:szCs w:val="20"/>
        </w:rPr>
        <w:t xml:space="preserve">. Możesz się z nim kontaktować w następujący sposób: listownie na adres siedziby: ul. Szkolna 1, Ostromecko, e-mailowo  </w:t>
      </w:r>
      <w:hyperlink r:id="rId5" w:history="1">
        <w:r w:rsidRPr="009E0B19">
          <w:rPr>
            <w:rStyle w:val="Hipercze"/>
            <w:rFonts w:ascii="Cambria" w:hAnsi="Cambria"/>
            <w:color w:val="auto"/>
            <w:sz w:val="20"/>
            <w:szCs w:val="20"/>
          </w:rPr>
          <w:t>s.ostromecko@poczta.szkolna.net</w:t>
        </w:r>
      </w:hyperlink>
      <w:r w:rsidRPr="009E0B19">
        <w:rPr>
          <w:rFonts w:ascii="Cambria" w:hAnsi="Cambria"/>
          <w:sz w:val="20"/>
          <w:szCs w:val="20"/>
        </w:rPr>
        <w:t xml:space="preserve">  telefonicznie 52 3817-625</w:t>
      </w:r>
    </w:p>
    <w:p w:rsidR="00614B44" w:rsidRPr="009E0B19" w:rsidRDefault="00614B44" w:rsidP="00614B4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9E0B19">
        <w:rPr>
          <w:rFonts w:ascii="Cambria" w:hAnsi="Cambria"/>
          <w:sz w:val="20"/>
          <w:szCs w:val="20"/>
        </w:rPr>
        <w:t>Do kontaktów w sprawie ochrony Twoich danych osobowych został także powołany inspektor ochrony danych, z którym możesz się kontaktować wysyłając e-mail na adres m.lochocki@jumi2012.pl</w:t>
      </w:r>
    </w:p>
    <w:p w:rsidR="00614B44" w:rsidRPr="00EC3E85" w:rsidRDefault="00614B44" w:rsidP="00614B4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FF0000"/>
          <w:sz w:val="20"/>
          <w:szCs w:val="20"/>
        </w:rPr>
      </w:pPr>
    </w:p>
    <w:p w:rsidR="00614B44" w:rsidRPr="00EC3E85" w:rsidRDefault="00614B44" w:rsidP="00614B4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Twoje dane osobowe przetwarzane będą na podstawie:</w:t>
      </w:r>
    </w:p>
    <w:p w:rsidR="00614B44" w:rsidRPr="00EC3E85" w:rsidRDefault="00614B44" w:rsidP="00614B4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 xml:space="preserve">art. 6 ust. 1 lit c RODO w związku z ustawą z dnia 4 marca 1994 r. o zakładowym funduszu świadczeń socjalnych i regulaminem Zakładowego Funduszu Świadczeń Socjalnych w celu realizacji obowiązku prawnego ciążącego na administratorze tj. finansowania działalności socjalnej organizowanej na rzecz osób upoważnionych do korzystania z funduszu. </w:t>
      </w:r>
    </w:p>
    <w:p w:rsidR="00614B44" w:rsidRPr="00EC3E85" w:rsidRDefault="00614B44" w:rsidP="00614B4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art. 9 ust. 2 lit. b RODO w związku art. 8 ust. 1b ustawy z dnia 4 marca 1994 r. o zakładowym funduszu świadczeń socjalnych w celu wypełnienia obowiązków i wykonywania szczególnych praw przez administratora dziedzinie zabezpieczenia społecznego i ochrony socjalnej,</w:t>
      </w:r>
    </w:p>
    <w:p w:rsidR="00614B44" w:rsidRPr="00EC3E85" w:rsidRDefault="00614B44" w:rsidP="00614B4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art. 6 ust. 1 lit. a na podstawie Twojej zgody. Zgoda jest wymagana, gdy uprawnienie do przetwarzania danych osobowych nie wynika wprost z przepisów prawa, np. podanie nr telefonu, adresu e-mail.</w:t>
      </w:r>
    </w:p>
    <w:p w:rsidR="00614B44" w:rsidRPr="00EC3E85" w:rsidRDefault="00614B44" w:rsidP="00614B4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Twoje dane osobowe możemy ujawniać, przekazywać i udostępniać wyłącznie podmiotom uprawnionym na podstawie obowiązujących przepisów prawa są nimi m.in. podmioty świadczące usługi pocztowe, bankowe, telekomunikacyjne, organy ścigania, podatkowe, oraz inne podmioty, gdy wystąpią z takim ż</w:t>
      </w:r>
      <w:r w:rsidRPr="00EC3E85">
        <w:rPr>
          <w:rFonts w:ascii="Cambria" w:hAnsi="Cambria"/>
          <w:sz w:val="20"/>
          <w:szCs w:val="20"/>
        </w:rPr>
        <w:t>ą</w:t>
      </w:r>
      <w:r w:rsidRPr="00EC3E85">
        <w:rPr>
          <w:rFonts w:ascii="Cambria" w:hAnsi="Cambria"/>
          <w:sz w:val="20"/>
          <w:szCs w:val="20"/>
        </w:rPr>
        <w:t>daniem oczywiście w oparciu o stosowną podstawę prawną. Pracownikom oraz współpracownikom administratora.</w:t>
      </w:r>
    </w:p>
    <w:p w:rsidR="00614B44" w:rsidRPr="00EC3E85" w:rsidRDefault="00614B44" w:rsidP="00614B44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Twoje dane osobowe możemy także przek</w:t>
      </w:r>
      <w:r w:rsidRPr="00EC3E85">
        <w:rPr>
          <w:rFonts w:ascii="Cambria" w:hAnsi="Cambria"/>
          <w:sz w:val="20"/>
          <w:szCs w:val="20"/>
        </w:rPr>
        <w:t>a</w:t>
      </w:r>
      <w:r w:rsidRPr="00EC3E85">
        <w:rPr>
          <w:rFonts w:ascii="Cambria" w:hAnsi="Cambria"/>
          <w:sz w:val="20"/>
          <w:szCs w:val="20"/>
        </w:rPr>
        <w:t>zywać podmiotom, które przetwarzają je na zlecenie administratora tzw. podmiotom przetwarzającym, są nimi m.in. podmioty świadczące usługi i towary finansowane z funduszu, z których będziesz mógł korzystać jako osoby uprawniona. Przekazanie Twoich danych jednakże nastąpić może tylko wtedy, gdy z</w:t>
      </w:r>
      <w:r w:rsidRPr="00EC3E85">
        <w:rPr>
          <w:rFonts w:ascii="Cambria" w:hAnsi="Cambria"/>
          <w:sz w:val="20"/>
          <w:szCs w:val="20"/>
        </w:rPr>
        <w:t>a</w:t>
      </w:r>
      <w:r w:rsidRPr="00EC3E85">
        <w:rPr>
          <w:rFonts w:ascii="Cambria" w:hAnsi="Cambria"/>
          <w:sz w:val="20"/>
          <w:szCs w:val="20"/>
        </w:rPr>
        <w:t xml:space="preserve">pewnią one odpowiednią ochronę Twoich praw.  </w:t>
      </w:r>
    </w:p>
    <w:p w:rsidR="00614B44" w:rsidRPr="00EC3E85" w:rsidRDefault="00614B44" w:rsidP="00614B4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614B44" w:rsidRPr="00EC3E85" w:rsidRDefault="00614B44" w:rsidP="00614B4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do 5 lat od dnia zrealizowania Twojego wniosku,</w:t>
      </w:r>
    </w:p>
    <w:p w:rsidR="00614B44" w:rsidRPr="00EC3E85" w:rsidRDefault="00614B44" w:rsidP="00614B4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do przedawnienia roszczeń,</w:t>
      </w:r>
    </w:p>
    <w:p w:rsidR="00614B44" w:rsidRPr="00EC3E85" w:rsidRDefault="00614B44" w:rsidP="00614B4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 zakresie danych, gdzie wyraziłeś zgodę na ich przetwarzanie, do czasu cofnięcie zgody, nie dłużej jednak niż do czasu wskazanego w pkt 1.</w:t>
      </w:r>
    </w:p>
    <w:p w:rsidR="00614B44" w:rsidRPr="00EC3E85" w:rsidRDefault="00614B44" w:rsidP="00614B4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 związku z przetwarzaniem danych osobowych przez Administratora masz prawo do:</w:t>
      </w:r>
    </w:p>
    <w:p w:rsidR="00614B44" w:rsidRPr="00EC3E85" w:rsidRDefault="00614B44" w:rsidP="00614B44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dostępu do treści danych  na podstawie art. 15 RODO;</w:t>
      </w:r>
    </w:p>
    <w:p w:rsidR="00614B44" w:rsidRPr="00EC3E85" w:rsidRDefault="00614B44" w:rsidP="00614B44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sprostowania danych na podstawie art. 16 RODO;</w:t>
      </w:r>
    </w:p>
    <w:p w:rsidR="00614B44" w:rsidRPr="00EC3E85" w:rsidRDefault="00614B44" w:rsidP="00614B44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usunięcia danych na podstawie art. 17 RODO jeżeli:</w:t>
      </w:r>
    </w:p>
    <w:p w:rsidR="00614B44" w:rsidRPr="00EC3E85" w:rsidRDefault="00614B44" w:rsidP="00614B44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wycofasz zgodę na przetwarzanie danych osobowych;</w:t>
      </w:r>
    </w:p>
    <w:p w:rsidR="00614B44" w:rsidRPr="00EC3E85" w:rsidRDefault="00614B44" w:rsidP="00614B44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dane osobowe przestaną być niezbędne do celów, w których zostały zebrane lub w których były przetwarzane;</w:t>
      </w:r>
    </w:p>
    <w:p w:rsidR="00614B44" w:rsidRPr="00EC3E85" w:rsidRDefault="00614B44" w:rsidP="00614B44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dane są przetwarzane niezgodnie z prawem;</w:t>
      </w:r>
    </w:p>
    <w:p w:rsidR="00614B44" w:rsidRPr="00EC3E85" w:rsidRDefault="00614B44" w:rsidP="00614B44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ograniczenia przetwarzania danych  na podstawie art. 18 RODO jeżeli:</w:t>
      </w:r>
    </w:p>
    <w:p w:rsidR="00614B44" w:rsidRPr="00EC3E85" w:rsidRDefault="00614B44" w:rsidP="00614B44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osoba, której dane dotyczą, kwestionuje prawidłowość danych osobowych;</w:t>
      </w:r>
    </w:p>
    <w:p w:rsidR="00614B44" w:rsidRPr="00EC3E85" w:rsidRDefault="00614B44" w:rsidP="00614B44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:rsidR="00614B44" w:rsidRPr="00EC3E85" w:rsidRDefault="00614B44" w:rsidP="00614B44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614B44" w:rsidRPr="00EC3E85" w:rsidRDefault="00614B44" w:rsidP="00614B44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lastRenderedPageBreak/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614B44" w:rsidRPr="00EC3E85" w:rsidRDefault="00614B44" w:rsidP="00614B44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cofnięcia zgody w dowolnym momencie. Cofnięcie zgody nie wpływa na przetwarzanie danych dokonywane przez administratora  przed jej cofnięciem</w:t>
      </w:r>
    </w:p>
    <w:p w:rsidR="00614B44" w:rsidRPr="00EC3E85" w:rsidRDefault="00614B44" w:rsidP="00614B4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Podanie Twoich danych:</w:t>
      </w:r>
    </w:p>
    <w:p w:rsidR="00614B44" w:rsidRPr="00EC3E85" w:rsidRDefault="00614B44" w:rsidP="00614B44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614B44" w:rsidRPr="00EC3E85" w:rsidRDefault="00614B44" w:rsidP="00614B44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jest  dobrowolne i odbywa się na podstawie Twojej zgody, która może być cofnięta w dowolnym momencie.</w:t>
      </w:r>
    </w:p>
    <w:p w:rsidR="00614B44" w:rsidRPr="00EC3E85" w:rsidRDefault="00614B44" w:rsidP="00614B4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614B44" w:rsidRPr="00EC3E85" w:rsidRDefault="00614B44" w:rsidP="00614B4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Twoje dane nie będą przetwarzane w sposób zautomatyzowany, w tym również w formie profilowania.</w:t>
      </w:r>
    </w:p>
    <w:p w:rsidR="00614B44" w:rsidRPr="00EC3E85" w:rsidRDefault="00614B44" w:rsidP="00614B4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EC3E85">
        <w:rPr>
          <w:rFonts w:ascii="Cambria" w:hAnsi="Cambria"/>
          <w:sz w:val="20"/>
          <w:szCs w:val="20"/>
        </w:rPr>
        <w:t>Administrator nie przekazuje danych osobowych do państwa trzeciego lub organizacji międzynarodowych.</w:t>
      </w: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614B44" w:rsidRDefault="00614B44" w:rsidP="00614B44">
      <w:pPr>
        <w:rPr>
          <w:rFonts w:ascii="Cambria" w:hAnsi="Cambria"/>
          <w:color w:val="00B0F0"/>
          <w:sz w:val="20"/>
          <w:szCs w:val="20"/>
        </w:rPr>
      </w:pPr>
    </w:p>
    <w:p w:rsidR="00AC462A" w:rsidRDefault="00AC462A">
      <w:bookmarkStart w:id="0" w:name="_GoBack"/>
      <w:bookmarkEnd w:id="0"/>
    </w:p>
    <w:sectPr w:rsidR="00AC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44"/>
    <w:rsid w:val="00060609"/>
    <w:rsid w:val="005724B7"/>
    <w:rsid w:val="00614B44"/>
    <w:rsid w:val="00A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6D45-6196-4478-9B64-D53AF035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1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B44"/>
    <w:pPr>
      <w:ind w:left="720"/>
      <w:contextualSpacing/>
    </w:pPr>
  </w:style>
  <w:style w:type="character" w:styleId="Hipercze">
    <w:name w:val="Hyperlink"/>
    <w:rsid w:val="00614B44"/>
    <w:rPr>
      <w:color w:val="0000FF"/>
      <w:u w:val="single"/>
    </w:rPr>
  </w:style>
  <w:style w:type="character" w:styleId="Pogrubienie">
    <w:name w:val="Strong"/>
    <w:uiPriority w:val="22"/>
    <w:qFormat/>
    <w:rsid w:val="0061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ostromecko@poczta.szk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2019-06-10T07:47:00Z</dcterms:created>
  <dcterms:modified xsi:type="dcterms:W3CDTF">2019-06-10T07:47:00Z</dcterms:modified>
</cp:coreProperties>
</file>